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4BA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44"/>
          <w:szCs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44"/>
          <w:szCs w:val="44"/>
          <w:u w:val="none"/>
          <w:bdr w:val="none" w:color="auto" w:sz="0" w:space="0"/>
        </w:rPr>
        <w:t>青岛市崂山区金家岭学校202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44"/>
          <w:szCs w:val="44"/>
          <w:u w:val="none"/>
          <w:bdr w:val="none" w:color="auto" w:sz="0" w:space="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44"/>
          <w:szCs w:val="44"/>
          <w:u w:val="none"/>
          <w:bdr w:val="none" w:color="auto" w:sz="0" w:space="0"/>
        </w:rPr>
        <w:t>-202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44"/>
          <w:szCs w:val="44"/>
          <w:u w:val="none"/>
          <w:bdr w:val="none" w:color="auto" w:sz="0" w:space="0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44"/>
          <w:szCs w:val="44"/>
          <w:u w:val="none"/>
          <w:bdr w:val="none" w:color="auto" w:sz="0" w:space="0"/>
        </w:rPr>
        <w:t>学年度</w:t>
      </w:r>
    </w:p>
    <w:p w14:paraId="0B5A8C5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44"/>
          <w:szCs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44"/>
          <w:szCs w:val="44"/>
          <w:u w:val="none"/>
          <w:bdr w:val="none" w:color="auto" w:sz="0" w:space="0"/>
        </w:rPr>
        <w:t>第一学期关于作业本发放的公示</w:t>
      </w:r>
    </w:p>
    <w:p w14:paraId="31DC552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" w:lineRule="atLeas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u w:val="none"/>
          <w:bdr w:val="none" w:color="auto" w:sz="0" w:space="0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u w:val="none"/>
          <w:bdr w:val="none" w:color="auto" w:sz="0" w:space="0"/>
        </w:rPr>
        <w:t>青岛市崂山区金家岭学校规范办学，在作业本配发方面，按照《关于规范作业本征订及管理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u w:val="none"/>
          <w:bdr w:val="none" w:color="auto" w:sz="0" w:space="0"/>
        </w:rPr>
        <w:t>工作的通知》要求，严格执行配发流程，规范管理，杜绝违规行为。本学期学校继续为每位学生全部免费、足量，配发作业本。如学生在免费配发作业本之外，有额外需求，家长可自行自愿购买任意品牌作业本。学校不要求学生及家长购买指定品牌、款式的作业本，不额外增加家长负担。若有疑问可随时联系学生发展中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u w:val="none"/>
          <w:bdr w:val="none" w:color="auto" w:sz="0" w:space="0"/>
          <w:lang w:val="en-US" w:eastAsia="zh-CN"/>
        </w:rPr>
        <w:t>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u w:val="none"/>
          <w:bdr w:val="none" w:color="auto" w:sz="0" w:space="0"/>
        </w:rPr>
        <w:t>老师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u w:val="none"/>
          <w:bdr w:val="none" w:color="auto" w:sz="0" w:space="0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u w:val="none"/>
          <w:bdr w:val="none" w:color="auto" w:sz="0" w:space="0"/>
        </w:rPr>
        <w:t>(0532)58080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u w:val="none"/>
          <w:bdr w:val="none" w:color="auto" w:sz="0" w:space="0"/>
          <w:lang w:val="en-US" w:eastAsia="zh-CN"/>
        </w:rPr>
        <w:t>875</w:t>
      </w:r>
    </w:p>
    <w:p w14:paraId="70D7257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" w:lineRule="atLeas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u w:val="none"/>
          <w:bdr w:val="none" w:color="auto" w:sz="0" w:space="0"/>
        </w:rPr>
        <w:t>现将202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u w:val="none"/>
          <w:bdr w:val="none" w:color="auto" w:sz="0" w:space="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u w:val="none"/>
          <w:bdr w:val="none" w:color="auto" w:sz="0" w:space="0"/>
        </w:rPr>
        <w:t>—202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u w:val="none"/>
          <w:bdr w:val="none" w:color="auto" w:sz="0" w:space="0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u w:val="none"/>
          <w:bdr w:val="none" w:color="auto" w:sz="0" w:space="0"/>
        </w:rPr>
        <w:t>学年第一学期配发作业本公示如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u w:val="none"/>
          <w:bdr w:val="none" w:color="auto" w:sz="0" w:space="0"/>
          <w:lang w:val="en-US" w:eastAsia="zh-CN"/>
        </w:rPr>
        <w:t>下：</w:t>
      </w:r>
      <w:r>
        <w:drawing>
          <wp:inline distT="0" distB="0" distL="114300" distR="114300">
            <wp:extent cx="5662295" cy="3545205"/>
            <wp:effectExtent l="0" t="0" r="190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62295" cy="354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XiaoBiaoSong-B05S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4E3A85"/>
    <w:rsid w:val="5FAF6DFA"/>
    <w:rsid w:val="687E3955"/>
    <w:rsid w:val="6F4E3A85"/>
    <w:rsid w:val="7F5B024E"/>
    <w:rsid w:val="7FBB4880"/>
    <w:rsid w:val="85FF48F0"/>
    <w:rsid w:val="FFDDDECD"/>
    <w:rsid w:val="FFFD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FZXiaoBiaoSong-B05S" w:asciiTheme="minorAscii" w:hAnsiTheme="minorAscii"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2026-09-03T09:29:00Z</dcterms:created>
  <dc:creator>sun</dc:creator>
  <cp:lastModifiedBy>sun</cp:lastModifiedBy>
  <dcterms:modified xsi:type="dcterms:W3CDTF">2026-09-03T09:44:22Z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98D3106FD75F603072CD986A277630DA_41</vt:lpwstr>
  </property>
</Properties>
</file>